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проведению методической недели </w:t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 и развитие компетенций по функциональной грамотности обучающихся и воспитанников путем подбора соответствующих учебных задач»  с 07.04.2025 года - 11.04.2025 года</w:t>
      </w:r>
      <w:r>
        <w:rPr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1-9 класс</w:t>
      </w:r>
      <w:r/>
    </w:p>
    <w:tbl>
      <w:tblPr>
        <w:tblStyle w:val="60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559"/>
        <w:gridCol w:w="1842"/>
        <w:gridCol w:w="2127"/>
        <w:gridCol w:w="3402"/>
        <w:gridCol w:w="1842"/>
        <w:gridCol w:w="1779"/>
      </w:tblGrid>
      <w:tr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проведения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урока/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виды деятельности 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Учебные задачи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Формируемые компетенции</w:t>
            </w:r>
            <w:r/>
          </w:p>
        </w:tc>
        <w:tc>
          <w:tcPr>
            <w:tcW w:w="17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учителя</w:t>
            </w:r>
            <w:r/>
          </w:p>
        </w:tc>
      </w:tr>
      <w:tr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.04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еография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Антарктида – самый необычный материк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Беседа, работа с текстом,  с иллюстрациями, видео, работа в группе, в парах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09"/>
              <w:jc w:val="both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формирования представления о своеобразии и уникальности природы материка, формировать умения анализировать различные источники географической информации.</w:t>
            </w:r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Естественно-научная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читательская, глобальная</w:t>
            </w:r>
            <w:r/>
          </w:p>
        </w:tc>
        <w:tc>
          <w:tcPr>
            <w:tcW w:w="17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Рябенкова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/>
          </w:p>
        </w:tc>
      </w:tr>
      <w:tr>
        <w:trPr>
          <w:trHeight w:val="960"/>
        </w:trPr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8-9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мероприятие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eastAsia="Times New Roman" w:cs="Times New Roman"/>
                <w:color w:val="000000"/>
                <w:sz w:val="19"/>
                <w:szCs w:val="19"/>
                <w:lang w:eastAsia="ru-RU"/>
              </w:rPr>
            </w:pPr>
            <w:r/>
            <w:hyperlink r:id="rId9" w:tooltip="https://dni-fg.ru/25" w:history="1">
              <w:r>
                <w:rPr>
                  <w:rFonts w:ascii="Times New Roman" w:hAnsi="Times New Roman" w:eastAsia="Times New Roman" w:cs="Times New Roman"/>
                  <w:color w:val="000000"/>
                  <w:sz w:val="19"/>
                  <w:lang w:eastAsia="ru-RU"/>
                </w:rPr>
                <w:t xml:space="preserve"> Зачем быть финансово грамотным?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Игра, работа с раздаточным материалом,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и иллюстрациями, решение практических задач, групповая работа по карточкам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ставить перед собой финансовые цели, управлять доходами и  расходами,  составлять личный финансовый план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</w:t>
            </w:r>
            <w:r/>
          </w:p>
        </w:tc>
        <w:tc>
          <w:tcPr>
            <w:tcW w:w="17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Рябенкова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  <w:r/>
          </w:p>
        </w:tc>
      </w:tr>
      <w:tr>
        <w:trPr>
          <w:trHeight w:val="229"/>
        </w:trPr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2,4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неклассное мероприятие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дорожные знать каждому положено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Расширение представлений учащихся о правилах и  безопасности дорожного движения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итательская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грамотность</w:t>
            </w:r>
            <w:r/>
          </w:p>
        </w:tc>
        <w:tc>
          <w:tcPr>
            <w:tcW w:w="17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Чепикова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425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2"/>
    <w:next w:val="60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3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3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3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3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3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3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table" w:styleId="606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07">
    <w:name w:val="Hyperlink"/>
    <w:basedOn w:val="603"/>
    <w:uiPriority w:val="99"/>
    <w:semiHidden/>
    <w:unhideWhenUsed/>
    <w:rPr>
      <w:color w:val="0000ff"/>
      <w:u w:val="single"/>
    </w:rPr>
  </w:style>
  <w:style w:type="paragraph" w:styleId="608">
    <w:name w:val="List Paragraph"/>
    <w:basedOn w:val="602"/>
    <w:uiPriority w:val="34"/>
    <w:qFormat/>
    <w:pPr>
      <w:contextualSpacing/>
      <w:ind w:left="720"/>
    </w:pPr>
    <w:rPr>
      <w:rFonts w:eastAsiaTheme="minorEastAsia"/>
      <w:lang w:eastAsia="ru-RU"/>
    </w:rPr>
  </w:style>
  <w:style w:type="paragraph" w:styleId="609">
    <w:name w:val="No Spacing"/>
    <w:uiPriority w:val="1"/>
    <w:qFormat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ni-fg.ru/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2025-04-15T21:05:00Z</dcterms:created>
  <dcterms:modified xsi:type="dcterms:W3CDTF">2025-04-16T06:58:31Z</dcterms:modified>
</cp:coreProperties>
</file>